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1985"/>
        <w:gridCol w:w="680"/>
        <w:gridCol w:w="2338"/>
        <w:gridCol w:w="497"/>
      </w:tblGrid>
      <w:tr w:rsidR="007A5CEF" w14:paraId="2C214FAB" w14:textId="77777777" w:rsidTr="00A80E07">
        <w:trPr>
          <w:gridAfter w:val="1"/>
          <w:wAfter w:w="497" w:type="dxa"/>
          <w:trHeight w:hRule="exact" w:val="1600"/>
        </w:trPr>
        <w:tc>
          <w:tcPr>
            <w:tcW w:w="6691" w:type="dxa"/>
            <w:gridSpan w:val="2"/>
          </w:tcPr>
          <w:p w14:paraId="6B89F96F" w14:textId="77777777" w:rsidR="007A5CEF" w:rsidRPr="00C13BDC" w:rsidRDefault="00216D65" w:rsidP="00322BDB">
            <w:pPr>
              <w:spacing w:line="320" w:lineRule="exact"/>
              <w:rPr>
                <w:b/>
                <w:sz w:val="28"/>
                <w:szCs w:val="28"/>
              </w:rPr>
            </w:pPr>
            <w:r w:rsidRPr="00C13BDC">
              <w:rPr>
                <w:b/>
                <w:sz w:val="28"/>
                <w:szCs w:val="28"/>
              </w:rPr>
              <w:t>Die Senatorin</w:t>
            </w:r>
            <w:r w:rsidR="00F46F4A" w:rsidRPr="00C13BDC">
              <w:rPr>
                <w:b/>
                <w:sz w:val="28"/>
                <w:szCs w:val="28"/>
              </w:rPr>
              <w:t xml:space="preserve"> </w:t>
            </w:r>
            <w:r w:rsidRPr="00C13BDC">
              <w:rPr>
                <w:b/>
                <w:sz w:val="28"/>
                <w:szCs w:val="28"/>
              </w:rPr>
              <w:t xml:space="preserve">für </w:t>
            </w:r>
            <w:r w:rsidR="00562B0A" w:rsidRPr="00C13BDC">
              <w:rPr>
                <w:b/>
                <w:sz w:val="28"/>
                <w:szCs w:val="28"/>
              </w:rPr>
              <w:t>Kinder und Bildung</w:t>
            </w:r>
            <w:r w:rsidRPr="00C13BD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80" w:type="dxa"/>
          </w:tcPr>
          <w:p w14:paraId="2732FCDB" w14:textId="77777777" w:rsidR="007A5CEF" w:rsidRDefault="007A5CEF">
            <w:pPr>
              <w:spacing w:line="320" w:lineRule="exact"/>
            </w:pPr>
          </w:p>
        </w:tc>
        <w:tc>
          <w:tcPr>
            <w:tcW w:w="2338" w:type="dxa"/>
          </w:tcPr>
          <w:p w14:paraId="6A1B15D4" w14:textId="77777777" w:rsidR="007A5CEF" w:rsidRDefault="007A5CEF">
            <w:pPr>
              <w:spacing w:line="320" w:lineRule="exact"/>
            </w:pPr>
            <w:r>
              <w:rPr>
                <w:b/>
                <w:sz w:val="28"/>
              </w:rPr>
              <w:t>Freie</w:t>
            </w:r>
            <w:r>
              <w:rPr>
                <w:b/>
                <w:sz w:val="28"/>
              </w:rPr>
              <w:br/>
              <w:t>Hansestadt</w:t>
            </w:r>
            <w:r>
              <w:rPr>
                <w:b/>
                <w:sz w:val="28"/>
              </w:rPr>
              <w:br/>
              <w:t>Bremen</w:t>
            </w:r>
          </w:p>
        </w:tc>
      </w:tr>
      <w:tr w:rsidR="007A5CEF" w14:paraId="1BF22A10" w14:textId="77777777" w:rsidTr="005F202E">
        <w:trPr>
          <w:cantSplit/>
          <w:trHeight w:hRule="exact" w:val="3081"/>
        </w:trPr>
        <w:tc>
          <w:tcPr>
            <w:tcW w:w="4706" w:type="dxa"/>
          </w:tcPr>
          <w:p w14:paraId="14FA0AF2" w14:textId="77777777" w:rsidR="007A5CEF" w:rsidRPr="00562B0A" w:rsidRDefault="00562B0A">
            <w:pPr>
              <w:spacing w:after="120"/>
              <w:rPr>
                <w:sz w:val="14"/>
                <w:szCs w:val="14"/>
              </w:rPr>
            </w:pPr>
            <w:r w:rsidRPr="00562B0A">
              <w:rPr>
                <w:sz w:val="14"/>
                <w:szCs w:val="14"/>
              </w:rPr>
              <w:t>Die Senatorin für Kinder und Bildung</w:t>
            </w:r>
            <w:r w:rsidR="00322BDB">
              <w:rPr>
                <w:sz w:val="14"/>
                <w:szCs w:val="14"/>
              </w:rPr>
              <w:t xml:space="preserve"> · </w:t>
            </w:r>
            <w:r w:rsidR="007A5CEF" w:rsidRPr="00562B0A">
              <w:rPr>
                <w:sz w:val="14"/>
                <w:szCs w:val="14"/>
              </w:rPr>
              <w:t>Rembertiring 8-12</w:t>
            </w:r>
            <w:r w:rsidR="00322BDB">
              <w:rPr>
                <w:sz w:val="14"/>
                <w:szCs w:val="14"/>
              </w:rPr>
              <w:t xml:space="preserve"> · </w:t>
            </w:r>
            <w:r w:rsidR="007A5CEF" w:rsidRPr="00562B0A">
              <w:rPr>
                <w:sz w:val="14"/>
                <w:szCs w:val="14"/>
              </w:rPr>
              <w:t>28195 Bremen</w:t>
            </w:r>
          </w:p>
          <w:p w14:paraId="5782A5C0" w14:textId="77777777" w:rsidR="00844AD7" w:rsidRDefault="00844AD7"/>
          <w:p w14:paraId="4A1DADA9" w14:textId="2CA2D817" w:rsidR="008E08DF" w:rsidRDefault="00844AD7">
            <w:r>
              <w:t xml:space="preserve">An die </w:t>
            </w:r>
            <w:r w:rsidR="001E4A2D">
              <w:t xml:space="preserve">Eltern der </w:t>
            </w:r>
            <w:r w:rsidR="00D93C6B">
              <w:t xml:space="preserve">allgemeinbildenden </w:t>
            </w:r>
            <w:bookmarkStart w:id="0" w:name="_GoBack"/>
            <w:bookmarkEnd w:id="0"/>
            <w:r>
              <w:t xml:space="preserve">Schulen </w:t>
            </w:r>
          </w:p>
          <w:p w14:paraId="6F9C1059" w14:textId="26D1A8DF" w:rsidR="00844AD7" w:rsidRDefault="001E4A2D">
            <w:r>
              <w:t>der Stadtgemeinde Bremen</w:t>
            </w:r>
          </w:p>
          <w:p w14:paraId="512C0C02" w14:textId="77777777" w:rsidR="00844AD7" w:rsidRDefault="00844AD7"/>
          <w:p w14:paraId="21D5954D" w14:textId="77777777" w:rsidR="00844AD7" w:rsidRDefault="00844AD7"/>
          <w:p w14:paraId="19CD6605" w14:textId="77777777" w:rsidR="00844AD7" w:rsidRDefault="00844AD7">
            <w:r>
              <w:t>nachrichtlich:</w:t>
            </w:r>
          </w:p>
          <w:p w14:paraId="77CF8662" w14:textId="77777777" w:rsidR="007A5CEF" w:rsidRDefault="00844AD7" w:rsidP="008E08DF">
            <w:r>
              <w:t xml:space="preserve">Ersatzschulen </w:t>
            </w:r>
            <w:r w:rsidR="008E08DF">
              <w:t>im Lande</w:t>
            </w:r>
            <w:r>
              <w:t xml:space="preserve"> Bremen</w:t>
            </w:r>
            <w:r w:rsidR="007A5CEF">
              <w:fldChar w:fldCharType="begin"/>
            </w:r>
            <w:r w:rsidR="007A5CEF">
              <w:instrText xml:space="preserve">  </w:instrText>
            </w:r>
            <w:r w:rsidR="007A5CEF">
              <w:fldChar w:fldCharType="end"/>
            </w:r>
          </w:p>
        </w:tc>
        <w:tc>
          <w:tcPr>
            <w:tcW w:w="2665" w:type="dxa"/>
            <w:gridSpan w:val="2"/>
          </w:tcPr>
          <w:p w14:paraId="6F63631F" w14:textId="77777777" w:rsidR="007A5CEF" w:rsidRDefault="007A5CEF"/>
        </w:tc>
        <w:tc>
          <w:tcPr>
            <w:tcW w:w="2835" w:type="dxa"/>
            <w:gridSpan w:val="2"/>
          </w:tcPr>
          <w:p w14:paraId="52DE907A" w14:textId="77777777" w:rsidR="00A80E07" w:rsidRDefault="007A5CEF" w:rsidP="00A80E07">
            <w:pPr>
              <w:rPr>
                <w:sz w:val="16"/>
                <w:szCs w:val="16"/>
              </w:rPr>
            </w:pPr>
            <w:r w:rsidRPr="00C13BDC">
              <w:rPr>
                <w:sz w:val="16"/>
                <w:szCs w:val="16"/>
              </w:rPr>
              <w:t>Auskunft erteilt</w:t>
            </w:r>
            <w:r w:rsidR="00A80E07">
              <w:rPr>
                <w:sz w:val="16"/>
                <w:szCs w:val="16"/>
              </w:rPr>
              <w:t>:</w:t>
            </w:r>
          </w:p>
          <w:p w14:paraId="3F5967AB" w14:textId="77777777" w:rsidR="007A5CEF" w:rsidRPr="00C13BDC" w:rsidRDefault="00A80E07" w:rsidP="00A80E07">
            <w:pPr>
              <w:spacing w:before="4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Ihre Schulaufsicht</w:t>
            </w:r>
          </w:p>
          <w:p w14:paraId="63EAF2AC" w14:textId="77777777" w:rsidR="00A80E07" w:rsidRDefault="00C13BDC" w:rsidP="00A80E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E-Mail: </w:t>
            </w:r>
          </w:p>
          <w:p w14:paraId="476C8B5F" w14:textId="77777777" w:rsidR="007A5CEF" w:rsidRPr="00C13BDC" w:rsidRDefault="00A80E07" w:rsidP="00A80E07">
            <w:pPr>
              <w:spacing w:before="4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schulecovid19</w:t>
            </w:r>
            <w:r w:rsidR="00216D65" w:rsidRPr="00C13BDC">
              <w:rPr>
                <w:sz w:val="16"/>
                <w:szCs w:val="16"/>
              </w:rPr>
              <w:t>@</w:t>
            </w:r>
            <w:r w:rsidR="00322BDB" w:rsidRPr="00C13BDC">
              <w:rPr>
                <w:sz w:val="16"/>
                <w:szCs w:val="16"/>
              </w:rPr>
              <w:t>b</w:t>
            </w:r>
            <w:r w:rsidR="00216D65" w:rsidRPr="00C13BDC">
              <w:rPr>
                <w:sz w:val="16"/>
                <w:szCs w:val="16"/>
              </w:rPr>
              <w:t>ildung.</w:t>
            </w:r>
            <w:r w:rsidR="00322BDB" w:rsidRPr="00C13BDC">
              <w:rPr>
                <w:sz w:val="16"/>
                <w:szCs w:val="16"/>
              </w:rPr>
              <w:t>b</w:t>
            </w:r>
            <w:r w:rsidR="00216D65" w:rsidRPr="00C13BDC">
              <w:rPr>
                <w:sz w:val="16"/>
                <w:szCs w:val="16"/>
              </w:rPr>
              <w:t>remen.de</w:t>
            </w:r>
          </w:p>
          <w:p w14:paraId="2A2BA204" w14:textId="77777777" w:rsidR="007A5CEF" w:rsidRPr="00C13BDC" w:rsidRDefault="007A5CEF" w:rsidP="00C13BDC">
            <w:pPr>
              <w:spacing w:after="140"/>
              <w:rPr>
                <w:sz w:val="16"/>
                <w:szCs w:val="16"/>
              </w:rPr>
            </w:pPr>
          </w:p>
          <w:p w14:paraId="66F33982" w14:textId="4E4DEF20" w:rsidR="007A5CEF" w:rsidRDefault="007A5CEF" w:rsidP="00D93C6B">
            <w:pPr>
              <w:spacing w:after="140"/>
              <w:rPr>
                <w:sz w:val="16"/>
              </w:rPr>
            </w:pPr>
            <w:r w:rsidRPr="00C13BDC">
              <w:rPr>
                <w:sz w:val="16"/>
                <w:szCs w:val="16"/>
              </w:rPr>
              <w:t xml:space="preserve">Bremen, </w:t>
            </w:r>
            <w:r w:rsidR="00D93C6B">
              <w:rPr>
                <w:sz w:val="16"/>
                <w:szCs w:val="16"/>
              </w:rPr>
              <w:t>24</w:t>
            </w:r>
            <w:r w:rsidR="00786553">
              <w:rPr>
                <w:sz w:val="16"/>
                <w:szCs w:val="16"/>
              </w:rPr>
              <w:t>.08.</w:t>
            </w:r>
            <w:r w:rsidR="00E7178F">
              <w:rPr>
                <w:sz w:val="16"/>
                <w:szCs w:val="16"/>
              </w:rPr>
              <w:t>2020</w:t>
            </w: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 </w:instrText>
            </w:r>
            <w:r>
              <w:rPr>
                <w:sz w:val="16"/>
              </w:rPr>
              <w:fldChar w:fldCharType="end"/>
            </w:r>
          </w:p>
        </w:tc>
      </w:tr>
    </w:tbl>
    <w:p w14:paraId="344468A0" w14:textId="77777777" w:rsidR="007A5CEF" w:rsidRDefault="007A5CEF">
      <w:pPr>
        <w:rPr>
          <w:sz w:val="2"/>
        </w:rPr>
      </w:pPr>
    </w:p>
    <w:p w14:paraId="3F6EA089" w14:textId="77777777" w:rsidR="009D0015" w:rsidRDefault="00786553" w:rsidP="00C31931">
      <w:pPr>
        <w:spacing w:before="240" w:line="312" w:lineRule="auto"/>
        <w:rPr>
          <w:b/>
        </w:rPr>
      </w:pPr>
      <w:r>
        <w:rPr>
          <w:b/>
        </w:rPr>
        <w:t xml:space="preserve">Maßnahmen zur Aufrechterhaltung eines Regelbetriebs und zur Prävention von Ausbrüchen </w:t>
      </w:r>
      <w:r w:rsidR="001E4A2D">
        <w:rPr>
          <w:b/>
        </w:rPr>
        <w:t xml:space="preserve">und Eindämmung </w:t>
      </w:r>
      <w:r>
        <w:rPr>
          <w:b/>
        </w:rPr>
        <w:t>des Corona-Virus an Schulen</w:t>
      </w:r>
    </w:p>
    <w:p w14:paraId="12117C84" w14:textId="77777777" w:rsidR="005F202E" w:rsidRDefault="00F915DA" w:rsidP="00F50438">
      <w:pPr>
        <w:spacing w:before="480" w:line="312" w:lineRule="auto"/>
      </w:pPr>
      <w:r>
        <w:t>Sehr geehrte Damen und Herren, l</w:t>
      </w:r>
      <w:r w:rsidR="005F202E">
        <w:t xml:space="preserve">iebe </w:t>
      </w:r>
      <w:r w:rsidR="00E31ED2">
        <w:t>Eltern und Erziehungsberechtigte</w:t>
      </w:r>
      <w:r w:rsidR="005F202E">
        <w:t>,</w:t>
      </w:r>
    </w:p>
    <w:p w14:paraId="43E29823" w14:textId="0E8F2874" w:rsidR="00E31ED2" w:rsidRPr="001E4A2D" w:rsidRDefault="001A05B5" w:rsidP="001E4A2D">
      <w:pPr>
        <w:spacing w:before="240" w:line="312" w:lineRule="auto"/>
        <w:jc w:val="both"/>
        <w:rPr>
          <w:szCs w:val="22"/>
        </w:rPr>
      </w:pPr>
      <w:r>
        <w:rPr>
          <w:szCs w:val="22"/>
        </w:rPr>
        <w:t>d</w:t>
      </w:r>
      <w:r w:rsidR="00E31ED2" w:rsidRPr="00E31ED2">
        <w:rPr>
          <w:szCs w:val="22"/>
        </w:rPr>
        <w:t>as Ziel der Senatorin für Kinder und Bildung ist es</w:t>
      </w:r>
      <w:r w:rsidR="001E4A2D">
        <w:rPr>
          <w:szCs w:val="22"/>
        </w:rPr>
        <w:t>,</w:t>
      </w:r>
      <w:r w:rsidR="00E31ED2" w:rsidRPr="00E31ED2">
        <w:rPr>
          <w:szCs w:val="22"/>
        </w:rPr>
        <w:t xml:space="preserve"> allen Schülerinnen und Schülern im Land Bremen auch unter </w:t>
      </w:r>
      <w:r w:rsidR="00E31ED2" w:rsidRPr="001E4A2D">
        <w:rPr>
          <w:szCs w:val="22"/>
        </w:rPr>
        <w:t>den zur Zeit schwierigen Bedingungen ein höchstes Maß an Bildung zukommen zu lassen</w:t>
      </w:r>
      <w:r w:rsidR="00010867" w:rsidRPr="001E4A2D">
        <w:rPr>
          <w:szCs w:val="22"/>
        </w:rPr>
        <w:t>. G</w:t>
      </w:r>
      <w:r w:rsidR="00E31ED2" w:rsidRPr="001E4A2D">
        <w:rPr>
          <w:szCs w:val="22"/>
        </w:rPr>
        <w:t xml:space="preserve">leichzeitig </w:t>
      </w:r>
      <w:r w:rsidR="00010867" w:rsidRPr="001E4A2D">
        <w:rPr>
          <w:szCs w:val="22"/>
        </w:rPr>
        <w:t>muss der</w:t>
      </w:r>
      <w:r w:rsidR="00E31ED2" w:rsidRPr="001E4A2D">
        <w:rPr>
          <w:szCs w:val="22"/>
        </w:rPr>
        <w:t xml:space="preserve"> Gesundheitsschutz soweit wie möglich gewähr</w:t>
      </w:r>
      <w:r w:rsidR="00B640BB">
        <w:rPr>
          <w:szCs w:val="22"/>
        </w:rPr>
        <w:t>leitstet</w:t>
      </w:r>
      <w:r w:rsidR="00010867" w:rsidRPr="001E4A2D">
        <w:rPr>
          <w:szCs w:val="22"/>
        </w:rPr>
        <w:t xml:space="preserve"> werden</w:t>
      </w:r>
      <w:r w:rsidR="00E31ED2" w:rsidRPr="001E4A2D">
        <w:rPr>
          <w:szCs w:val="22"/>
        </w:rPr>
        <w:t xml:space="preserve">. </w:t>
      </w:r>
      <w:r w:rsidR="001C5531">
        <w:rPr>
          <w:szCs w:val="22"/>
        </w:rPr>
        <w:t>Das Schuljahr soll unter annähernd regulären Bedingungen stattfinden</w:t>
      </w:r>
      <w:r w:rsidR="00F4324F">
        <w:rPr>
          <w:szCs w:val="22"/>
        </w:rPr>
        <w:t>.</w:t>
      </w:r>
      <w:r w:rsidR="00B640BB">
        <w:rPr>
          <w:szCs w:val="22"/>
        </w:rPr>
        <w:t xml:space="preserve"> </w:t>
      </w:r>
      <w:r w:rsidR="00E31ED2" w:rsidRPr="001E4A2D">
        <w:rPr>
          <w:szCs w:val="22"/>
        </w:rPr>
        <w:t>Hierbei wird eine sogenannte Kohorte</w:t>
      </w:r>
      <w:r w:rsidR="001C5531">
        <w:rPr>
          <w:szCs w:val="22"/>
        </w:rPr>
        <w:t xml:space="preserve"> als feste Bezugsgruppe benannt. Das kann</w:t>
      </w:r>
      <w:r w:rsidR="00E31ED2" w:rsidRPr="001E4A2D">
        <w:rPr>
          <w:szCs w:val="22"/>
        </w:rPr>
        <w:t xml:space="preserve"> zum Beispiel ein Jahrgang oder ein Lernhaus</w:t>
      </w:r>
      <w:r w:rsidR="001C5531">
        <w:rPr>
          <w:szCs w:val="22"/>
        </w:rPr>
        <w:t xml:space="preserve"> sein</w:t>
      </w:r>
      <w:r w:rsidR="00E31ED2" w:rsidRPr="001E4A2D">
        <w:rPr>
          <w:szCs w:val="22"/>
        </w:rPr>
        <w:t xml:space="preserve">. Die Kohorte soll sich möglichst </w:t>
      </w:r>
      <w:r w:rsidR="00B640BB">
        <w:rPr>
          <w:szCs w:val="22"/>
        </w:rPr>
        <w:t xml:space="preserve">nicht </w:t>
      </w:r>
      <w:r w:rsidR="00E31ED2" w:rsidRPr="001E4A2D">
        <w:rPr>
          <w:szCs w:val="22"/>
        </w:rPr>
        <w:t>mit anderen Schülergruppen</w:t>
      </w:r>
      <w:r w:rsidR="001C5531">
        <w:rPr>
          <w:szCs w:val="22"/>
        </w:rPr>
        <w:t xml:space="preserve"> (Kohorten)</w:t>
      </w:r>
      <w:r w:rsidR="00E31ED2" w:rsidRPr="001E4A2D">
        <w:rPr>
          <w:szCs w:val="22"/>
        </w:rPr>
        <w:t xml:space="preserve"> vermischen. Außerdem müssen weiterhin die üblichen Hygieneregeln beachtet werden</w:t>
      </w:r>
      <w:r w:rsidR="00D93C6B">
        <w:rPr>
          <w:szCs w:val="22"/>
        </w:rPr>
        <w:t>. D</w:t>
      </w:r>
      <w:r w:rsidR="00B640BB">
        <w:rPr>
          <w:szCs w:val="22"/>
        </w:rPr>
        <w:t xml:space="preserve">abei ist </w:t>
      </w:r>
      <w:r w:rsidR="001C5531">
        <w:rPr>
          <w:szCs w:val="22"/>
        </w:rPr>
        <w:t>für eine regelmäßige und ausreichende Durchlüftung zu sorgen.</w:t>
      </w:r>
      <w:r w:rsidR="00112850" w:rsidRPr="001E4A2D">
        <w:rPr>
          <w:szCs w:val="22"/>
        </w:rPr>
        <w:t xml:space="preserve"> </w:t>
      </w:r>
    </w:p>
    <w:p w14:paraId="66F35BCB" w14:textId="7F262CF2" w:rsidR="006721A8" w:rsidRPr="0093236C" w:rsidRDefault="00E00C1C" w:rsidP="001E4A2D">
      <w:pPr>
        <w:spacing w:before="240" w:line="312" w:lineRule="auto"/>
        <w:jc w:val="both"/>
        <w:rPr>
          <w:b/>
          <w:szCs w:val="22"/>
        </w:rPr>
      </w:pPr>
      <w:r w:rsidRPr="001E4A2D">
        <w:rPr>
          <w:szCs w:val="22"/>
        </w:rPr>
        <w:t xml:space="preserve">Ich bitte um Beachtung, </w:t>
      </w:r>
      <w:r w:rsidR="00F50438" w:rsidRPr="001E4A2D">
        <w:rPr>
          <w:szCs w:val="22"/>
        </w:rPr>
        <w:t>dass</w:t>
      </w:r>
      <w:r w:rsidR="00010867" w:rsidRPr="001E4A2D">
        <w:rPr>
          <w:szCs w:val="22"/>
        </w:rPr>
        <w:t xml:space="preserve"> </w:t>
      </w:r>
      <w:r w:rsidR="00D93C6B">
        <w:rPr>
          <w:szCs w:val="22"/>
        </w:rPr>
        <w:t>für Schülerinnen und Schüler an weiterführenden Schulen</w:t>
      </w:r>
      <w:r w:rsidRPr="001E4A2D">
        <w:rPr>
          <w:szCs w:val="22"/>
        </w:rPr>
        <w:t xml:space="preserve"> in bestimmten </w:t>
      </w:r>
      <w:r w:rsidR="00010867" w:rsidRPr="001E4A2D">
        <w:rPr>
          <w:szCs w:val="22"/>
        </w:rPr>
        <w:t xml:space="preserve">Bereichen </w:t>
      </w:r>
      <w:r w:rsidRPr="001E4A2D">
        <w:rPr>
          <w:szCs w:val="22"/>
        </w:rPr>
        <w:t xml:space="preserve">das </w:t>
      </w:r>
      <w:r w:rsidRPr="001E4A2D">
        <w:rPr>
          <w:szCs w:val="22"/>
          <w:u w:val="single"/>
        </w:rPr>
        <w:t>Tragen eines Mund-Nasen-Schutzes</w:t>
      </w:r>
      <w:r w:rsidRPr="001E4A2D">
        <w:rPr>
          <w:szCs w:val="22"/>
        </w:rPr>
        <w:t xml:space="preserve"> </w:t>
      </w:r>
      <w:r w:rsidR="00F50438" w:rsidRPr="001E4A2D">
        <w:rPr>
          <w:szCs w:val="22"/>
        </w:rPr>
        <w:t>vorgeschrieben ist</w:t>
      </w:r>
      <w:r w:rsidRPr="001E4A2D">
        <w:rPr>
          <w:szCs w:val="22"/>
        </w:rPr>
        <w:t>.</w:t>
      </w:r>
      <w:r w:rsidR="00F50438" w:rsidRPr="001E4A2D">
        <w:rPr>
          <w:szCs w:val="22"/>
        </w:rPr>
        <w:t xml:space="preserve"> </w:t>
      </w:r>
      <w:r w:rsidR="00F50438" w:rsidRPr="0093236C">
        <w:rPr>
          <w:b/>
          <w:szCs w:val="22"/>
        </w:rPr>
        <w:t>Bitte sorgen Sie dafür, dass Ihr Kind einen solchen Schutz mit zur Schule nimmt.</w:t>
      </w:r>
    </w:p>
    <w:p w14:paraId="211555DC" w14:textId="77777777" w:rsidR="00F50438" w:rsidRPr="001E4A2D" w:rsidRDefault="00F50438" w:rsidP="001E4A2D">
      <w:pPr>
        <w:spacing w:before="240" w:line="312" w:lineRule="auto"/>
        <w:jc w:val="both"/>
        <w:rPr>
          <w:szCs w:val="22"/>
        </w:rPr>
      </w:pPr>
      <w:r w:rsidRPr="001E4A2D">
        <w:rPr>
          <w:szCs w:val="22"/>
        </w:rPr>
        <w:t xml:space="preserve">Wenn Ihr Kind öffentliche Verkehrsmittel nutzt, ist das Tragen einer Alltagsmaske ebenfalls Pflicht. </w:t>
      </w:r>
      <w:r w:rsidRPr="0093236C">
        <w:rPr>
          <w:b/>
          <w:szCs w:val="22"/>
        </w:rPr>
        <w:t>Bitte prüfen Sie, ob Ihr Kind den Schulweg auch zu Fuß oder mit dem Fahrrad zurücklegen kann.</w:t>
      </w:r>
      <w:r w:rsidRPr="001E4A2D">
        <w:rPr>
          <w:szCs w:val="22"/>
        </w:rPr>
        <w:t xml:space="preserve"> Dies minimiert das Ansteckungsrisiko und sorgt gleichzeitig für Bewegung.</w:t>
      </w:r>
    </w:p>
    <w:p w14:paraId="4A8BADF7" w14:textId="7CC7CAFB" w:rsidR="00E31ED2" w:rsidRDefault="00E31ED2" w:rsidP="001E4A2D">
      <w:pPr>
        <w:spacing w:before="240" w:line="312" w:lineRule="auto"/>
        <w:jc w:val="both"/>
        <w:rPr>
          <w:szCs w:val="22"/>
        </w:rPr>
      </w:pPr>
      <w:r w:rsidRPr="001E4A2D">
        <w:rPr>
          <w:szCs w:val="22"/>
        </w:rPr>
        <w:t>Je nach Infektionsgeschehen und der Situation der Schule werden in Abstimmung des örtlichen Gesundheitsamtes</w:t>
      </w:r>
      <w:r w:rsidR="0093236C">
        <w:rPr>
          <w:szCs w:val="22"/>
        </w:rPr>
        <w:t xml:space="preserve"> mit </w:t>
      </w:r>
      <w:r w:rsidRPr="001E4A2D">
        <w:rPr>
          <w:szCs w:val="22"/>
        </w:rPr>
        <w:t xml:space="preserve">der Senatorin für Kinder und Bildung und der jeweiligen Schulleitung weitere Maßnahmen festgelegt. </w:t>
      </w:r>
      <w:r w:rsidR="00B640BB">
        <w:rPr>
          <w:szCs w:val="22"/>
        </w:rPr>
        <w:t xml:space="preserve">Dies geschieht </w:t>
      </w:r>
      <w:r w:rsidR="00F4324F">
        <w:rPr>
          <w:szCs w:val="22"/>
        </w:rPr>
        <w:t>i</w:t>
      </w:r>
      <w:r w:rsidRPr="001E4A2D">
        <w:rPr>
          <w:szCs w:val="22"/>
        </w:rPr>
        <w:t>n einzelnen Reaktionsstufen</w:t>
      </w:r>
      <w:r w:rsidR="00B640BB">
        <w:rPr>
          <w:szCs w:val="22"/>
        </w:rPr>
        <w:t xml:space="preserve">, </w:t>
      </w:r>
      <w:r w:rsidR="00B640BB" w:rsidRPr="001E4A2D">
        <w:rPr>
          <w:szCs w:val="22"/>
        </w:rPr>
        <w:t>jeweils unter Beachtung der Verhältnismäßigkeit des Rechtes auf Bildung und des Schutzes der Gesundheit</w:t>
      </w:r>
      <w:r w:rsidRPr="001E4A2D">
        <w:rPr>
          <w:szCs w:val="22"/>
        </w:rPr>
        <w:t>. Dabei soll die komplette Schießung einer Schule möglichst vermieden werden.</w:t>
      </w:r>
    </w:p>
    <w:p w14:paraId="17C2FF2A" w14:textId="77777777" w:rsidR="00D93C6B" w:rsidRPr="001E4A2D" w:rsidRDefault="00D93C6B" w:rsidP="001E4A2D">
      <w:pPr>
        <w:spacing w:before="240" w:line="312" w:lineRule="auto"/>
        <w:jc w:val="both"/>
        <w:rPr>
          <w:szCs w:val="22"/>
        </w:rPr>
      </w:pPr>
    </w:p>
    <w:p w14:paraId="6B9DBCC9" w14:textId="4820FA74" w:rsidR="00654C5C" w:rsidRDefault="00E31ED2" w:rsidP="00654C5C">
      <w:pPr>
        <w:spacing w:before="240" w:line="312" w:lineRule="auto"/>
        <w:jc w:val="both"/>
        <w:rPr>
          <w:szCs w:val="22"/>
        </w:rPr>
      </w:pPr>
      <w:r w:rsidRPr="001E4A2D">
        <w:rPr>
          <w:szCs w:val="22"/>
        </w:rPr>
        <w:t xml:space="preserve">Diese Reaktionsstufen haben Sie und Ihre Kinder bereits bei der Öffnung der Schulen </w:t>
      </w:r>
      <w:r w:rsidR="00B640BB">
        <w:rPr>
          <w:szCs w:val="22"/>
        </w:rPr>
        <w:t xml:space="preserve">nach dem Lockdown </w:t>
      </w:r>
      <w:r w:rsidRPr="001E4A2D">
        <w:rPr>
          <w:szCs w:val="22"/>
        </w:rPr>
        <w:t xml:space="preserve">kennengelernt: Unterricht ausschließlich in festen Klassenverbänden bzw. in </w:t>
      </w:r>
      <w:r w:rsidRPr="001E4A2D">
        <w:rPr>
          <w:szCs w:val="22"/>
        </w:rPr>
        <w:lastRenderedPageBreak/>
        <w:t xml:space="preserve">Halbgruppen, ggf. auch nur in Kleingruppen und verschärfte Einhaltung des Mindestabstandes und weiterer Schutzmaßnamen. </w:t>
      </w:r>
    </w:p>
    <w:p w14:paraId="21AE6078" w14:textId="0B2C7DCE" w:rsidR="00B640BB" w:rsidRDefault="00654C5C" w:rsidP="001E4A2D">
      <w:pPr>
        <w:spacing w:before="240" w:line="312" w:lineRule="auto"/>
        <w:jc w:val="both"/>
        <w:rPr>
          <w:szCs w:val="22"/>
        </w:rPr>
      </w:pPr>
      <w:r w:rsidRPr="001E4A2D">
        <w:rPr>
          <w:szCs w:val="22"/>
        </w:rPr>
        <w:t xml:space="preserve">Eine kurzeitige Quarantäne für Schülergruppen bzw. Beschäftigte </w:t>
      </w:r>
      <w:r w:rsidR="00B640BB">
        <w:rPr>
          <w:szCs w:val="22"/>
        </w:rPr>
        <w:t xml:space="preserve">bei </w:t>
      </w:r>
      <w:r w:rsidRPr="001E4A2D">
        <w:rPr>
          <w:szCs w:val="22"/>
        </w:rPr>
        <w:t>akut auftretende</w:t>
      </w:r>
      <w:r w:rsidR="00B640BB">
        <w:rPr>
          <w:szCs w:val="22"/>
        </w:rPr>
        <w:t>n</w:t>
      </w:r>
      <w:r w:rsidRPr="001E4A2D">
        <w:rPr>
          <w:szCs w:val="22"/>
        </w:rPr>
        <w:t xml:space="preserve"> Einzelfälle</w:t>
      </w:r>
      <w:r w:rsidR="00B640BB">
        <w:rPr>
          <w:szCs w:val="22"/>
        </w:rPr>
        <w:t>n</w:t>
      </w:r>
      <w:r w:rsidRPr="001E4A2D">
        <w:rPr>
          <w:szCs w:val="22"/>
        </w:rPr>
        <w:t xml:space="preserve"> ist durch eine Prozessbeschreibung des Gesundheitsamtes geregelt. Wenn in der Kohorte, zu der Ihr Kind gehört, ein Kind positiv auf den Corona-Virus getestet wird, werden unverzüglich auch alle anderen Schüler*innen in der Kohorte getestet</w:t>
      </w:r>
      <w:r w:rsidR="00B640BB">
        <w:rPr>
          <w:szCs w:val="22"/>
        </w:rPr>
        <w:t>.</w:t>
      </w:r>
    </w:p>
    <w:p w14:paraId="0AFABD28" w14:textId="073D0DB6" w:rsidR="00654C5C" w:rsidRDefault="00F4324F" w:rsidP="001E4A2D">
      <w:pPr>
        <w:spacing w:before="240" w:line="312" w:lineRule="auto"/>
        <w:jc w:val="both"/>
        <w:rPr>
          <w:szCs w:val="22"/>
        </w:rPr>
      </w:pPr>
      <w:r>
        <w:rPr>
          <w:szCs w:val="22"/>
        </w:rPr>
        <w:t xml:space="preserve">Mit den Reaktionsstufen kann die Schule auch Phasen von Distanzlernen festlegen: Beachten Sie bitte, dass ab dem neuen Schuljahr </w:t>
      </w:r>
      <w:r w:rsidR="00E31ED2" w:rsidRPr="001E4A2D">
        <w:rPr>
          <w:szCs w:val="22"/>
        </w:rPr>
        <w:t>Distanz- bzw. digitale</w:t>
      </w:r>
      <w:r>
        <w:rPr>
          <w:szCs w:val="22"/>
        </w:rPr>
        <w:t>s</w:t>
      </w:r>
      <w:r w:rsidR="00E31ED2" w:rsidRPr="001E4A2D">
        <w:rPr>
          <w:szCs w:val="22"/>
        </w:rPr>
        <w:t xml:space="preserve"> Lernen</w:t>
      </w:r>
      <w:r>
        <w:rPr>
          <w:szCs w:val="22"/>
        </w:rPr>
        <w:t xml:space="preserve"> verbindlich ist</w:t>
      </w:r>
      <w:r w:rsidR="00E31ED2" w:rsidRPr="001E4A2D">
        <w:rPr>
          <w:szCs w:val="22"/>
        </w:rPr>
        <w:t xml:space="preserve">. Hierzu gehört </w:t>
      </w:r>
      <w:r>
        <w:rPr>
          <w:szCs w:val="22"/>
        </w:rPr>
        <w:t xml:space="preserve">auch </w:t>
      </w:r>
      <w:r w:rsidR="00E31ED2" w:rsidRPr="001E4A2D">
        <w:rPr>
          <w:szCs w:val="22"/>
        </w:rPr>
        <w:t>die Ausstattung und Schulung im Umgang mit den Geräten</w:t>
      </w:r>
      <w:r>
        <w:rPr>
          <w:szCs w:val="22"/>
        </w:rPr>
        <w:t xml:space="preserve"> sowie </w:t>
      </w:r>
      <w:r w:rsidR="00E31ED2" w:rsidRPr="001E4A2D">
        <w:rPr>
          <w:szCs w:val="22"/>
        </w:rPr>
        <w:t xml:space="preserve">die Festlegung verbindlicher Lernzeiten. </w:t>
      </w:r>
    </w:p>
    <w:p w14:paraId="7621339A" w14:textId="342E2970" w:rsidR="00010867" w:rsidRPr="001E4A2D" w:rsidRDefault="00F4324F" w:rsidP="001E4A2D">
      <w:pPr>
        <w:tabs>
          <w:tab w:val="left" w:pos="6315"/>
        </w:tabs>
        <w:spacing w:before="240" w:line="312" w:lineRule="auto"/>
        <w:jc w:val="both"/>
        <w:rPr>
          <w:szCs w:val="22"/>
        </w:rPr>
      </w:pPr>
      <w:r>
        <w:rPr>
          <w:szCs w:val="22"/>
        </w:rPr>
        <w:t>J</w:t>
      </w:r>
      <w:r w:rsidR="00E31ED2" w:rsidRPr="001E4A2D">
        <w:rPr>
          <w:szCs w:val="22"/>
        </w:rPr>
        <w:t>e nach wissenschaftliche</w:t>
      </w:r>
      <w:r w:rsidR="00E42783">
        <w:rPr>
          <w:szCs w:val="22"/>
        </w:rPr>
        <w:t>m</w:t>
      </w:r>
      <w:r w:rsidR="00E31ED2" w:rsidRPr="001E4A2D">
        <w:rPr>
          <w:szCs w:val="22"/>
        </w:rPr>
        <w:t xml:space="preserve"> Kenntnisstand und tatsächlichen Erfahrungen </w:t>
      </w:r>
      <w:r w:rsidRPr="001E4A2D">
        <w:rPr>
          <w:szCs w:val="22"/>
        </w:rPr>
        <w:t xml:space="preserve">werden viele Details </w:t>
      </w:r>
      <w:r w:rsidR="00E31ED2" w:rsidRPr="001E4A2D">
        <w:rPr>
          <w:szCs w:val="22"/>
        </w:rPr>
        <w:t>laufend angepasst werden müssen</w:t>
      </w:r>
      <w:r>
        <w:rPr>
          <w:szCs w:val="22"/>
        </w:rPr>
        <w:t>, b</w:t>
      </w:r>
      <w:r w:rsidRPr="001E4A2D">
        <w:rPr>
          <w:szCs w:val="22"/>
        </w:rPr>
        <w:t>ei allem Wunsch nach Verlässlichkeit</w:t>
      </w:r>
      <w:r w:rsidR="00E31ED2" w:rsidRPr="001E4A2D">
        <w:rPr>
          <w:szCs w:val="22"/>
        </w:rPr>
        <w:t>. Dies geschieht in enger Abstimmung mit den Gesundheitsämtern, dem Krisenstab des Landes Bremen, den Fachverbänden und in Gesprächen mit d</w:t>
      </w:r>
      <w:r w:rsidR="001E4A2D" w:rsidRPr="001E4A2D">
        <w:rPr>
          <w:szCs w:val="22"/>
        </w:rPr>
        <w:t xml:space="preserve">er zentralen Elternvertretung. </w:t>
      </w:r>
      <w:r w:rsidR="001A05B5" w:rsidRPr="001E4A2D">
        <w:rPr>
          <w:szCs w:val="22"/>
        </w:rPr>
        <w:t>Um eine Veränderung des Infektionsgeschehens zu erfassen, wir</w:t>
      </w:r>
      <w:r w:rsidR="00E42783">
        <w:rPr>
          <w:szCs w:val="22"/>
        </w:rPr>
        <w:t>d</w:t>
      </w:r>
      <w:r w:rsidR="001A05B5" w:rsidRPr="001E4A2D">
        <w:rPr>
          <w:szCs w:val="22"/>
        </w:rPr>
        <w:t xml:space="preserve"> ein bewährtes Testverfahren des Robert-Koch-Instituts in den Praxen der Kinder-und Jugendärzte erheblich ausgeweitet.</w:t>
      </w:r>
      <w:r w:rsidR="00010867" w:rsidRPr="001E4A2D">
        <w:rPr>
          <w:szCs w:val="22"/>
        </w:rPr>
        <w:t xml:space="preserve"> </w:t>
      </w:r>
    </w:p>
    <w:p w14:paraId="72C5A0B1" w14:textId="25B1378F" w:rsidR="00010867" w:rsidRPr="001E4A2D" w:rsidRDefault="001E4A2D" w:rsidP="001E4A2D">
      <w:pPr>
        <w:tabs>
          <w:tab w:val="left" w:pos="6315"/>
        </w:tabs>
        <w:spacing w:before="240" w:line="312" w:lineRule="auto"/>
        <w:jc w:val="both"/>
        <w:rPr>
          <w:szCs w:val="22"/>
        </w:rPr>
      </w:pPr>
      <w:r>
        <w:rPr>
          <w:szCs w:val="22"/>
        </w:rPr>
        <w:t>Die anliegende Orientierungshilfe bei Erkrankung von Kindern und Jugendlichen soll Ihnen helfen, besser einschätzen zu können, wann Ihr Kind zu Hause bleiben muss oder zur Schule gehen kann.</w:t>
      </w:r>
    </w:p>
    <w:p w14:paraId="22B288FC" w14:textId="77777777" w:rsidR="00010867" w:rsidRPr="001E4A2D" w:rsidRDefault="001A05B5" w:rsidP="001E4A2D">
      <w:pPr>
        <w:spacing w:before="240" w:line="312" w:lineRule="auto"/>
        <w:jc w:val="both"/>
        <w:rPr>
          <w:b/>
          <w:szCs w:val="22"/>
        </w:rPr>
      </w:pPr>
      <w:r w:rsidRPr="001E4A2D">
        <w:rPr>
          <w:b/>
          <w:szCs w:val="22"/>
        </w:rPr>
        <w:t xml:space="preserve">Bitte beachten Sie </w:t>
      </w:r>
      <w:r w:rsidR="00010867" w:rsidRPr="001E4A2D">
        <w:rPr>
          <w:b/>
          <w:szCs w:val="22"/>
        </w:rPr>
        <w:t xml:space="preserve">weiterhin die </w:t>
      </w:r>
      <w:r w:rsidRPr="001E4A2D">
        <w:rPr>
          <w:b/>
          <w:szCs w:val="22"/>
        </w:rPr>
        <w:t>üblichen Hygieneregeln und seien Sie ein Vorbild für Ihre Kinder.</w:t>
      </w:r>
      <w:r w:rsidR="00010867" w:rsidRPr="001E4A2D">
        <w:rPr>
          <w:b/>
          <w:szCs w:val="22"/>
        </w:rPr>
        <w:t xml:space="preserve"> Stellen Sie bitte außerdem</w:t>
      </w:r>
      <w:r w:rsidR="001E4A2D">
        <w:rPr>
          <w:b/>
          <w:szCs w:val="22"/>
        </w:rPr>
        <w:t xml:space="preserve"> sicher, dass der Schule immer I</w:t>
      </w:r>
      <w:r w:rsidR="00010867" w:rsidRPr="001E4A2D">
        <w:rPr>
          <w:b/>
          <w:szCs w:val="22"/>
        </w:rPr>
        <w:t>hre aktuellen Kontaktdaten und Ihre Telefonnummer vorlieg</w:t>
      </w:r>
      <w:r w:rsidR="00112850" w:rsidRPr="001E4A2D">
        <w:rPr>
          <w:b/>
          <w:szCs w:val="22"/>
        </w:rPr>
        <w:t>en</w:t>
      </w:r>
      <w:r w:rsidR="00010867" w:rsidRPr="001E4A2D">
        <w:rPr>
          <w:b/>
          <w:szCs w:val="22"/>
        </w:rPr>
        <w:t>.</w:t>
      </w:r>
    </w:p>
    <w:p w14:paraId="363DE791" w14:textId="77777777" w:rsidR="00010867" w:rsidRPr="001E4A2D" w:rsidRDefault="007A5CEF" w:rsidP="001E4A2D">
      <w:pPr>
        <w:spacing w:before="240" w:line="312" w:lineRule="auto"/>
        <w:jc w:val="both"/>
        <w:rPr>
          <w:szCs w:val="22"/>
        </w:rPr>
      </w:pPr>
      <w:r w:rsidRPr="001E4A2D">
        <w:rPr>
          <w:szCs w:val="22"/>
        </w:rPr>
        <w:fldChar w:fldCharType="begin"/>
      </w:r>
      <w:r w:rsidRPr="001E4A2D">
        <w:rPr>
          <w:szCs w:val="22"/>
        </w:rPr>
        <w:instrText xml:space="preserve">  </w:instrText>
      </w:r>
      <w:r w:rsidRPr="001E4A2D">
        <w:rPr>
          <w:szCs w:val="22"/>
        </w:rPr>
        <w:fldChar w:fldCharType="end"/>
      </w:r>
      <w:r w:rsidR="00010867" w:rsidRPr="001E4A2D">
        <w:rPr>
          <w:szCs w:val="22"/>
        </w:rPr>
        <w:t>Für Rückfragen steht Ihnen das Klassenteam, die Schulleitung oder die Schulaufsicht zur Verfügung.</w:t>
      </w:r>
    </w:p>
    <w:p w14:paraId="7FE96C1B" w14:textId="77777777" w:rsidR="005F202E" w:rsidRPr="005F202E" w:rsidRDefault="005F202E" w:rsidP="00F50438">
      <w:pPr>
        <w:spacing w:before="240" w:line="312" w:lineRule="auto"/>
        <w:rPr>
          <w:rFonts w:cs="Arial"/>
          <w:noProof/>
          <w:szCs w:val="22"/>
        </w:rPr>
      </w:pPr>
      <w:r w:rsidRPr="005F202E">
        <w:rPr>
          <w:rFonts w:cs="Arial"/>
          <w:noProof/>
          <w:szCs w:val="22"/>
        </w:rPr>
        <w:t>Mit freundlichen Grüßen</w:t>
      </w:r>
    </w:p>
    <w:p w14:paraId="38E53E1F" w14:textId="77777777" w:rsidR="005F202E" w:rsidRPr="005F202E" w:rsidRDefault="005F202E" w:rsidP="00F50438">
      <w:pPr>
        <w:spacing w:before="240" w:line="312" w:lineRule="auto"/>
        <w:rPr>
          <w:rFonts w:cs="Arial"/>
          <w:noProof/>
          <w:szCs w:val="22"/>
        </w:rPr>
      </w:pPr>
      <w:r w:rsidRPr="005F202E">
        <w:rPr>
          <w:rFonts w:cs="Arial"/>
          <w:noProof/>
          <w:szCs w:val="22"/>
        </w:rPr>
        <w:t>Im Auftrag</w:t>
      </w:r>
    </w:p>
    <w:p w14:paraId="4D8CFDE8" w14:textId="77777777" w:rsidR="005F202E" w:rsidRDefault="005F202E" w:rsidP="005F202E">
      <w:pPr>
        <w:spacing w:line="312" w:lineRule="auto"/>
        <w:rPr>
          <w:rFonts w:cs="Arial"/>
          <w:noProof/>
          <w:szCs w:val="22"/>
        </w:rPr>
      </w:pPr>
    </w:p>
    <w:p w14:paraId="34F59489" w14:textId="77777777" w:rsidR="005F202E" w:rsidRPr="005F202E" w:rsidRDefault="005F202E" w:rsidP="005F202E">
      <w:pPr>
        <w:spacing w:line="312" w:lineRule="auto"/>
        <w:rPr>
          <w:rFonts w:cs="Arial"/>
          <w:noProof/>
          <w:szCs w:val="22"/>
        </w:rPr>
      </w:pPr>
    </w:p>
    <w:p w14:paraId="4C500AC9" w14:textId="77777777" w:rsidR="005F202E" w:rsidRPr="005F202E" w:rsidRDefault="005F202E" w:rsidP="005F202E">
      <w:pPr>
        <w:spacing w:line="312" w:lineRule="auto"/>
        <w:rPr>
          <w:rFonts w:cs="Arial"/>
          <w:noProof/>
          <w:szCs w:val="22"/>
        </w:rPr>
      </w:pPr>
      <w:r w:rsidRPr="005F202E">
        <w:rPr>
          <w:rFonts w:cs="Arial"/>
          <w:noProof/>
          <w:szCs w:val="22"/>
        </w:rPr>
        <w:t>Ina Mausolf</w:t>
      </w:r>
    </w:p>
    <w:p w14:paraId="0010FD4A" w14:textId="77777777" w:rsidR="00D93C6B" w:rsidRDefault="005F202E" w:rsidP="005F202E">
      <w:pPr>
        <w:spacing w:line="312" w:lineRule="auto"/>
        <w:rPr>
          <w:rFonts w:cs="Arial"/>
          <w:noProof/>
          <w:sz w:val="20"/>
        </w:rPr>
      </w:pPr>
      <w:r w:rsidRPr="005F202E">
        <w:rPr>
          <w:rFonts w:cs="Arial"/>
          <w:noProof/>
          <w:sz w:val="20"/>
        </w:rPr>
        <w:t xml:space="preserve">stellvertretende Leiterin </w:t>
      </w:r>
    </w:p>
    <w:p w14:paraId="35BA91A5" w14:textId="1AAD292A" w:rsidR="005F202E" w:rsidRPr="005F202E" w:rsidRDefault="005F202E" w:rsidP="005F202E">
      <w:pPr>
        <w:spacing w:line="312" w:lineRule="auto"/>
        <w:rPr>
          <w:rFonts w:cs="Arial"/>
          <w:noProof/>
          <w:sz w:val="20"/>
        </w:rPr>
      </w:pPr>
      <w:r w:rsidRPr="005F202E">
        <w:rPr>
          <w:rFonts w:cs="Arial"/>
          <w:noProof/>
          <w:sz w:val="20"/>
        </w:rPr>
        <w:t>der Abteilung</w:t>
      </w:r>
      <w:r w:rsidR="001E4A2D">
        <w:rPr>
          <w:rFonts w:cs="Arial"/>
          <w:noProof/>
          <w:sz w:val="20"/>
        </w:rPr>
        <w:t xml:space="preserve"> </w:t>
      </w:r>
      <w:r w:rsidRPr="005F202E">
        <w:rPr>
          <w:rFonts w:cs="Arial"/>
          <w:noProof/>
          <w:sz w:val="20"/>
        </w:rPr>
        <w:t>schulische Bildung, Aus- und Weiterbildung</w:t>
      </w:r>
    </w:p>
    <w:p w14:paraId="51722B80" w14:textId="77777777" w:rsidR="00974205" w:rsidRDefault="00974205" w:rsidP="005F202E">
      <w:pPr>
        <w:spacing w:line="312" w:lineRule="auto"/>
      </w:pPr>
    </w:p>
    <w:p w14:paraId="23FBAF0F" w14:textId="77777777" w:rsidR="001E4A2D" w:rsidRPr="0093236C" w:rsidRDefault="001E4A2D" w:rsidP="005F202E">
      <w:pPr>
        <w:spacing w:line="312" w:lineRule="auto"/>
        <w:rPr>
          <w:u w:val="single"/>
        </w:rPr>
      </w:pPr>
      <w:r w:rsidRPr="0093236C">
        <w:rPr>
          <w:u w:val="single"/>
        </w:rPr>
        <w:t>Anlage:</w:t>
      </w:r>
    </w:p>
    <w:p w14:paraId="097798F6" w14:textId="77777777" w:rsidR="001E4A2D" w:rsidRPr="00974205" w:rsidRDefault="001E4A2D" w:rsidP="005F202E">
      <w:pPr>
        <w:spacing w:line="312" w:lineRule="auto"/>
      </w:pPr>
      <w:r>
        <w:t>Orientierungshilfe bei Erkrankung von Kindern und Jugendlichen</w:t>
      </w:r>
    </w:p>
    <w:sectPr w:rsidR="001E4A2D" w:rsidRPr="00974205" w:rsidSect="00322BDB">
      <w:headerReference w:type="first" r:id="rId8"/>
      <w:footerReference w:type="first" r:id="rId9"/>
      <w:type w:val="continuous"/>
      <w:pgSz w:w="11906" w:h="16838"/>
      <w:pgMar w:top="1134" w:right="1361" w:bottom="1134" w:left="1361" w:header="567" w:footer="4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E3F89" w14:textId="77777777" w:rsidR="00252233" w:rsidRDefault="00252233">
      <w:r>
        <w:separator/>
      </w:r>
    </w:p>
  </w:endnote>
  <w:endnote w:type="continuationSeparator" w:id="0">
    <w:p w14:paraId="56AEE269" w14:textId="77777777" w:rsidR="00252233" w:rsidRDefault="0025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2A311" w14:textId="77777777" w:rsidR="00A412D5" w:rsidRPr="00322BDB" w:rsidRDefault="001E1437" w:rsidP="00322BDB">
    <w:pPr>
      <w:tabs>
        <w:tab w:val="left" w:pos="340"/>
        <w:tab w:val="left" w:pos="1843"/>
        <w:tab w:val="left" w:pos="3402"/>
        <w:tab w:val="left" w:pos="4962"/>
        <w:tab w:val="left" w:pos="6747"/>
      </w:tabs>
      <w:spacing w:line="170" w:lineRule="atLeast"/>
      <w:rPr>
        <w:sz w:val="14"/>
        <w:szCs w:val="14"/>
      </w:rPr>
    </w:pPr>
    <w:r w:rsidRPr="00322BDB">
      <w:rPr>
        <w:noProof/>
        <w:sz w:val="14"/>
        <w:szCs w:val="14"/>
      </w:rPr>
      <w:drawing>
        <wp:anchor distT="0" distB="0" distL="114300" distR="114300" simplePos="0" relativeHeight="251660288" behindDoc="0" locked="0" layoutInCell="0" allowOverlap="1" wp14:anchorId="7C4322CF" wp14:editId="369B48A0">
          <wp:simplePos x="0" y="0"/>
          <wp:positionH relativeFrom="column">
            <wp:posOffset>6350</wp:posOffset>
          </wp:positionH>
          <wp:positionV relativeFrom="paragraph">
            <wp:posOffset>31115</wp:posOffset>
          </wp:positionV>
          <wp:extent cx="150495" cy="169545"/>
          <wp:effectExtent l="0" t="0" r="1905" b="1905"/>
          <wp:wrapNone/>
          <wp:docPr id="5" name="Bild 5" descr="behinder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ehindert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16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5CEF" w:rsidRPr="00322BDB">
      <w:rPr>
        <w:sz w:val="14"/>
        <w:szCs w:val="14"/>
      </w:rPr>
      <w:tab/>
      <w:t>Eingang:</w:t>
    </w:r>
    <w:r w:rsidR="007A5CEF" w:rsidRPr="00322BDB">
      <w:rPr>
        <w:sz w:val="14"/>
        <w:szCs w:val="14"/>
      </w:rPr>
      <w:tab/>
      <w:t>Dienstgebäude:</w:t>
    </w:r>
    <w:r w:rsidR="007A5CEF" w:rsidRPr="00322BDB">
      <w:rPr>
        <w:sz w:val="14"/>
        <w:szCs w:val="14"/>
      </w:rPr>
      <w:tab/>
      <w:t>Bus / Straßenbahn:</w:t>
    </w:r>
    <w:r w:rsidR="007A5CEF" w:rsidRPr="00322BDB">
      <w:rPr>
        <w:sz w:val="14"/>
        <w:szCs w:val="14"/>
      </w:rPr>
      <w:tab/>
      <w:t>Sprechzeiten:</w:t>
    </w:r>
    <w:r w:rsidR="007A5CEF" w:rsidRPr="00322BDB">
      <w:rPr>
        <w:sz w:val="14"/>
        <w:szCs w:val="14"/>
      </w:rPr>
      <w:tab/>
      <w:t>Bankverbindungen:</w:t>
    </w:r>
    <w:r w:rsidR="007A5CEF" w:rsidRPr="00322BDB">
      <w:rPr>
        <w:sz w:val="14"/>
        <w:szCs w:val="14"/>
      </w:rPr>
      <w:br/>
    </w:r>
    <w:r w:rsidR="007A5CEF" w:rsidRPr="00322BDB">
      <w:rPr>
        <w:sz w:val="14"/>
        <w:szCs w:val="14"/>
      </w:rPr>
      <w:tab/>
      <w:t>Rembertiring 8-12</w:t>
    </w:r>
    <w:r w:rsidR="007A5CEF" w:rsidRPr="00322BDB">
      <w:rPr>
        <w:sz w:val="14"/>
        <w:szCs w:val="14"/>
      </w:rPr>
      <w:tab/>
      <w:t>Rembertiring 8-12</w:t>
    </w:r>
    <w:r w:rsidR="007A5CEF" w:rsidRPr="00322BDB">
      <w:rPr>
        <w:sz w:val="14"/>
        <w:szCs w:val="14"/>
      </w:rPr>
      <w:tab/>
      <w:t>Haltestelle</w:t>
    </w:r>
    <w:r w:rsidR="007A5CEF" w:rsidRPr="00322BDB">
      <w:rPr>
        <w:sz w:val="14"/>
        <w:szCs w:val="14"/>
      </w:rPr>
      <w:tab/>
      <w:t>montags bis freitags</w:t>
    </w:r>
    <w:r w:rsidR="007A5CEF" w:rsidRPr="00322BDB">
      <w:rPr>
        <w:sz w:val="14"/>
        <w:szCs w:val="14"/>
      </w:rPr>
      <w:tab/>
    </w:r>
    <w:r w:rsidR="00CF5FCF">
      <w:rPr>
        <w:sz w:val="14"/>
        <w:szCs w:val="14"/>
      </w:rPr>
      <w:t>D</w:t>
    </w:r>
    <w:r w:rsidR="00463508">
      <w:rPr>
        <w:sz w:val="14"/>
        <w:szCs w:val="14"/>
      </w:rPr>
      <w:t xml:space="preserve">eutsche </w:t>
    </w:r>
    <w:r w:rsidR="00CF5FCF">
      <w:rPr>
        <w:sz w:val="14"/>
        <w:szCs w:val="14"/>
      </w:rPr>
      <w:t>Bund</w:t>
    </w:r>
    <w:r w:rsidR="00463508">
      <w:rPr>
        <w:sz w:val="14"/>
        <w:szCs w:val="14"/>
      </w:rPr>
      <w:t>esbank</w:t>
    </w:r>
    <w:r w:rsidR="007A5CEF" w:rsidRPr="00322BDB">
      <w:rPr>
        <w:sz w:val="14"/>
        <w:szCs w:val="14"/>
      </w:rPr>
      <w:tab/>
    </w:r>
    <w:r w:rsidR="007A5CEF" w:rsidRPr="00322BDB">
      <w:rPr>
        <w:sz w:val="14"/>
        <w:szCs w:val="14"/>
      </w:rPr>
      <w:tab/>
    </w:r>
    <w:r w:rsidR="007A5CEF" w:rsidRPr="00322BDB">
      <w:rPr>
        <w:sz w:val="14"/>
        <w:szCs w:val="14"/>
      </w:rPr>
      <w:tab/>
      <w:t>28195 Bremen</w:t>
    </w:r>
    <w:r w:rsidR="007A5CEF" w:rsidRPr="00322BDB">
      <w:rPr>
        <w:sz w:val="14"/>
        <w:szCs w:val="14"/>
      </w:rPr>
      <w:tab/>
    </w:r>
    <w:r w:rsidR="00322BDB">
      <w:rPr>
        <w:sz w:val="14"/>
        <w:szCs w:val="14"/>
      </w:rPr>
      <w:t>Hauptbahnhof</w:t>
    </w:r>
    <w:r w:rsidR="007A5CEF" w:rsidRPr="00322BDB">
      <w:rPr>
        <w:sz w:val="14"/>
        <w:szCs w:val="14"/>
      </w:rPr>
      <w:tab/>
      <w:t>von 9:00 - 14:00 Uhr</w:t>
    </w:r>
    <w:r w:rsidR="007A5CEF" w:rsidRPr="00322BDB">
      <w:rPr>
        <w:sz w:val="14"/>
        <w:szCs w:val="14"/>
      </w:rPr>
      <w:tab/>
    </w:r>
    <w:r w:rsidR="00A412D5" w:rsidRPr="00322BDB">
      <w:rPr>
        <w:sz w:val="14"/>
        <w:szCs w:val="14"/>
      </w:rPr>
      <w:t>IBAN:</w:t>
    </w:r>
    <w:r w:rsidR="00F30D71" w:rsidRPr="00322BDB">
      <w:rPr>
        <w:sz w:val="14"/>
        <w:szCs w:val="14"/>
      </w:rPr>
      <w:t xml:space="preserve"> DE </w:t>
    </w:r>
    <w:r w:rsidR="00CF5FCF">
      <w:rPr>
        <w:sz w:val="14"/>
        <w:szCs w:val="14"/>
      </w:rPr>
      <w:t>16</w:t>
    </w:r>
    <w:r w:rsidR="00F30D71" w:rsidRPr="00322BDB">
      <w:rPr>
        <w:sz w:val="14"/>
        <w:szCs w:val="14"/>
      </w:rPr>
      <w:t xml:space="preserve"> 2</w:t>
    </w:r>
    <w:r w:rsidR="00CF5FCF">
      <w:rPr>
        <w:sz w:val="14"/>
        <w:szCs w:val="14"/>
      </w:rPr>
      <w:t>5</w:t>
    </w:r>
    <w:r w:rsidR="00F30D71" w:rsidRPr="00322BDB">
      <w:rPr>
        <w:sz w:val="14"/>
        <w:szCs w:val="14"/>
      </w:rPr>
      <w:t>0</w:t>
    </w:r>
    <w:r w:rsidR="00CF5FCF">
      <w:rPr>
        <w:sz w:val="14"/>
        <w:szCs w:val="14"/>
      </w:rPr>
      <w:t>0</w:t>
    </w:r>
    <w:r w:rsidR="00F30D71" w:rsidRPr="00322BDB">
      <w:rPr>
        <w:sz w:val="14"/>
        <w:szCs w:val="14"/>
      </w:rPr>
      <w:t xml:space="preserve"> 0000 </w:t>
    </w:r>
    <w:r w:rsidR="00CF5FCF">
      <w:rPr>
        <w:sz w:val="14"/>
        <w:szCs w:val="14"/>
      </w:rPr>
      <w:t>0025</w:t>
    </w:r>
    <w:r w:rsidR="00F30D71" w:rsidRPr="00322BDB">
      <w:rPr>
        <w:sz w:val="14"/>
        <w:szCs w:val="14"/>
      </w:rPr>
      <w:t xml:space="preserve"> </w:t>
    </w:r>
    <w:r w:rsidR="00CF5FCF">
      <w:rPr>
        <w:sz w:val="14"/>
        <w:szCs w:val="14"/>
      </w:rPr>
      <w:t>0015 3</w:t>
    </w:r>
    <w:r w:rsidR="00F30D71" w:rsidRPr="00322BDB">
      <w:rPr>
        <w:sz w:val="14"/>
        <w:szCs w:val="14"/>
      </w:rPr>
      <w:t>0</w:t>
    </w:r>
  </w:p>
  <w:p w14:paraId="76E66C62" w14:textId="77777777" w:rsidR="00A412D5" w:rsidRPr="00322BDB" w:rsidRDefault="00A412D5" w:rsidP="00322BDB">
    <w:pPr>
      <w:tabs>
        <w:tab w:val="left" w:pos="1701"/>
        <w:tab w:val="left" w:pos="3119"/>
        <w:tab w:val="left" w:pos="5103"/>
      </w:tabs>
      <w:ind w:left="6747"/>
      <w:rPr>
        <w:sz w:val="14"/>
        <w:szCs w:val="14"/>
        <w:highlight w:val="yellow"/>
      </w:rPr>
    </w:pPr>
    <w:r w:rsidRPr="00322BDB">
      <w:rPr>
        <w:sz w:val="14"/>
        <w:szCs w:val="14"/>
      </w:rPr>
      <w:t>Sparkasse Bremen</w:t>
    </w:r>
    <w:r w:rsidRPr="00322BDB">
      <w:rPr>
        <w:sz w:val="14"/>
        <w:szCs w:val="14"/>
      </w:rPr>
      <w:br/>
      <w:t>IBAN:</w:t>
    </w:r>
    <w:r w:rsidR="00F30D71" w:rsidRPr="00322BDB">
      <w:rPr>
        <w:sz w:val="14"/>
        <w:szCs w:val="14"/>
      </w:rPr>
      <w:t xml:space="preserve"> DE 73 2905 0101 0001 0906 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294BC" w14:textId="77777777" w:rsidR="00252233" w:rsidRDefault="00252233">
      <w:r>
        <w:separator/>
      </w:r>
    </w:p>
  </w:footnote>
  <w:footnote w:type="continuationSeparator" w:id="0">
    <w:p w14:paraId="70EF1F64" w14:textId="77777777" w:rsidR="00252233" w:rsidRDefault="00252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CAEFF" w14:textId="77777777" w:rsidR="007A5CEF" w:rsidRDefault="00D93C6B">
    <w:pPr>
      <w:pStyle w:val="Kopfzeile"/>
    </w:pPr>
    <w:r>
      <w:rPr>
        <w:noProof/>
      </w:rPr>
      <w:object w:dxaOrig="1440" w:dyaOrig="1440" w14:anchorId="1130F8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34.25pt;margin-top:41.6pt;width:23.55pt;height:31.8pt;z-index:251660800;mso-position-horizontal-relative:text;mso-position-vertical-relative:text" o:allowincell="f" fillcolor="window">
          <v:imagedata r:id="rId1" o:title=""/>
        </v:shape>
        <o:OLEObject Type="Embed" ProgID="Word.Picture.8" ShapeID="_x0000_s2050" DrawAspect="Content" ObjectID="_1659782813" r:id="rId2"/>
      </w:object>
    </w:r>
    <w:r w:rsidR="001E1437">
      <w:rPr>
        <w:noProof/>
        <w:sz w:val="15"/>
      </w:rPr>
      <mc:AlternateContent>
        <mc:Choice Requires="wps">
          <w:drawing>
            <wp:anchor distT="0" distB="0" distL="114300" distR="114300" simplePos="0" relativeHeight="251666432" behindDoc="0" locked="1" layoutInCell="0" allowOverlap="1" wp14:anchorId="1ECB91E1" wp14:editId="02A82FC8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107950" cy="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1C6FD1" id="Line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25.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lp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" o:allowincell="f">
              <w10:wrap anchorx="page" anchory="page"/>
              <w10:anchorlock/>
            </v:line>
          </w:pict>
        </mc:Fallback>
      </mc:AlternateContent>
    </w:r>
    <w:r w:rsidR="001E1437">
      <w:rPr>
        <w:noProof/>
        <w:sz w:val="15"/>
      </w:rPr>
      <mc:AlternateContent>
        <mc:Choice Requires="wps">
          <w:drawing>
            <wp:anchor distT="0" distB="0" distL="114300" distR="114300" simplePos="0" relativeHeight="251663360" behindDoc="0" locked="1" layoutInCell="0" allowOverlap="1" wp14:anchorId="093DCEFC" wp14:editId="233A41AD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179705" cy="0"/>
              <wp:effectExtent l="0" t="0" r="0" b="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05C399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hQO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" o:allowincell="f">
              <w10:wrap anchorx="page" anchory="page"/>
              <w10:anchorlock/>
            </v:line>
          </w:pict>
        </mc:Fallback>
      </mc:AlternateContent>
    </w:r>
    <w:r w:rsidR="001E1437"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0CF64B71" wp14:editId="5FB8E678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107950" cy="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D12C1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25.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Jw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" o:allowincell="f">
              <w10:wrap anchorx="page" anchory="page"/>
              <w10:anchorlock/>
            </v:line>
          </w:pict>
        </mc:Fallback>
      </mc:AlternateContent>
    </w:r>
    <w:r w:rsidR="001E1437">
      <w:rPr>
        <w:noProof/>
      </w:rPr>
      <mc:AlternateContent>
        <mc:Choice Requires="wps">
          <w:drawing>
            <wp:anchor distT="0" distB="0" distL="114300" distR="114300" simplePos="0" relativeHeight="251654144" behindDoc="0" locked="1" layoutInCell="0" allowOverlap="1" wp14:anchorId="536E812E" wp14:editId="515E97A7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179705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26A1D0"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0bOEQ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" o:allowincell="f">
              <w10:wrap anchorx="page" anchory="page"/>
              <w10:anchorlock/>
            </v:line>
          </w:pict>
        </mc:Fallback>
      </mc:AlternateContent>
    </w:r>
    <w:r w:rsidR="001E1437">
      <w:rPr>
        <w:noProof/>
      </w:rPr>
      <mc:AlternateContent>
        <mc:Choice Requires="wps">
          <w:drawing>
            <wp:anchor distT="0" distB="0" distL="114300" distR="114300" simplePos="0" relativeHeight="251651072" behindDoc="0" locked="1" layoutInCell="0" allowOverlap="1" wp14:anchorId="34ECC89F" wp14:editId="7AD94543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10795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90F41B" id="Line 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25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FgFEgIAACc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" o:allowincell="f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41A"/>
    <w:multiLevelType w:val="hybridMultilevel"/>
    <w:tmpl w:val="64DA712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407FE7"/>
    <w:multiLevelType w:val="hybridMultilevel"/>
    <w:tmpl w:val="27926C6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4F54DA"/>
    <w:multiLevelType w:val="hybridMultilevel"/>
    <w:tmpl w:val="3E42BAE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8F"/>
    <w:rsid w:val="00010867"/>
    <w:rsid w:val="00013581"/>
    <w:rsid w:val="000477FE"/>
    <w:rsid w:val="0006032E"/>
    <w:rsid w:val="0007392C"/>
    <w:rsid w:val="00075F9F"/>
    <w:rsid w:val="000D47CD"/>
    <w:rsid w:val="000E5DEB"/>
    <w:rsid w:val="00112850"/>
    <w:rsid w:val="001A05B5"/>
    <w:rsid w:val="001C5531"/>
    <w:rsid w:val="001E1437"/>
    <w:rsid w:val="001E4A2D"/>
    <w:rsid w:val="00216D65"/>
    <w:rsid w:val="00243102"/>
    <w:rsid w:val="00252233"/>
    <w:rsid w:val="00322BDB"/>
    <w:rsid w:val="00340B7E"/>
    <w:rsid w:val="003E6F33"/>
    <w:rsid w:val="00463508"/>
    <w:rsid w:val="00477B57"/>
    <w:rsid w:val="00494338"/>
    <w:rsid w:val="004A52DF"/>
    <w:rsid w:val="004A7F06"/>
    <w:rsid w:val="004E64BB"/>
    <w:rsid w:val="004F2ABE"/>
    <w:rsid w:val="005415A1"/>
    <w:rsid w:val="00562B0A"/>
    <w:rsid w:val="005E26AE"/>
    <w:rsid w:val="005F202E"/>
    <w:rsid w:val="00654C5C"/>
    <w:rsid w:val="006721A8"/>
    <w:rsid w:val="006D1315"/>
    <w:rsid w:val="006F7749"/>
    <w:rsid w:val="00751257"/>
    <w:rsid w:val="00756A5A"/>
    <w:rsid w:val="00786553"/>
    <w:rsid w:val="007A5CEF"/>
    <w:rsid w:val="007E6654"/>
    <w:rsid w:val="00844AD7"/>
    <w:rsid w:val="0086151A"/>
    <w:rsid w:val="008A4E10"/>
    <w:rsid w:val="008E08DF"/>
    <w:rsid w:val="008F60B8"/>
    <w:rsid w:val="00913491"/>
    <w:rsid w:val="0093236C"/>
    <w:rsid w:val="00951F14"/>
    <w:rsid w:val="00974205"/>
    <w:rsid w:val="00984DB3"/>
    <w:rsid w:val="009905AD"/>
    <w:rsid w:val="0099196D"/>
    <w:rsid w:val="009D0015"/>
    <w:rsid w:val="009D14CD"/>
    <w:rsid w:val="00A412D5"/>
    <w:rsid w:val="00A80E07"/>
    <w:rsid w:val="00AA0DCF"/>
    <w:rsid w:val="00AA7227"/>
    <w:rsid w:val="00B44720"/>
    <w:rsid w:val="00B47494"/>
    <w:rsid w:val="00B640BB"/>
    <w:rsid w:val="00B74A5D"/>
    <w:rsid w:val="00BC5BCE"/>
    <w:rsid w:val="00BE36F1"/>
    <w:rsid w:val="00C07EA5"/>
    <w:rsid w:val="00C13BDC"/>
    <w:rsid w:val="00C31931"/>
    <w:rsid w:val="00C6212B"/>
    <w:rsid w:val="00C9544C"/>
    <w:rsid w:val="00CF5FCF"/>
    <w:rsid w:val="00D000B2"/>
    <w:rsid w:val="00D05B37"/>
    <w:rsid w:val="00D35CF6"/>
    <w:rsid w:val="00D564B3"/>
    <w:rsid w:val="00D73B56"/>
    <w:rsid w:val="00D93C6B"/>
    <w:rsid w:val="00DC4015"/>
    <w:rsid w:val="00DC5DB5"/>
    <w:rsid w:val="00E00C1C"/>
    <w:rsid w:val="00E31ED2"/>
    <w:rsid w:val="00E341F3"/>
    <w:rsid w:val="00E42783"/>
    <w:rsid w:val="00E7178F"/>
    <w:rsid w:val="00E83080"/>
    <w:rsid w:val="00EA4F01"/>
    <w:rsid w:val="00F0454D"/>
    <w:rsid w:val="00F30D71"/>
    <w:rsid w:val="00F31AAB"/>
    <w:rsid w:val="00F4324F"/>
    <w:rsid w:val="00F46F4A"/>
    <w:rsid w:val="00F50438"/>
    <w:rsid w:val="00F915DA"/>
    <w:rsid w:val="00FE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960BDAA"/>
  <w15:docId w15:val="{F85676CD-D72D-4A04-8E51-3837D93D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rFonts w:ascii="CG Times (WN)" w:hAnsi="CG Times (WN)"/>
    </w:rPr>
  </w:style>
  <w:style w:type="paragraph" w:styleId="Textkrper">
    <w:name w:val="Body Text"/>
    <w:basedOn w:val="Standard"/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character" w:styleId="Hyperlink">
    <w:name w:val="Hyperlink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44AD7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1E4A2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E4A2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E4A2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E4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E4A2D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1E4A2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E4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sabine.gerber\AppData\Local\Microsoft\Windows\INetCache\Content.Outlook\CMN0U907\behindert.bmp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61DE5-732E-4AD2-A9E2-1792BFFEA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Senator</vt:lpstr>
    </vt:vector>
  </TitlesOfParts>
  <Company>Bremen</Company>
  <LinksUpToDate>false</LinksUpToDate>
  <CharactersWithSpaces>4388</CharactersWithSpaces>
  <SharedDoc>false</SharedDoc>
  <HLinks>
    <vt:vector size="6" baseType="variant">
      <vt:variant>
        <vt:i4>5832727</vt:i4>
      </vt:variant>
      <vt:variant>
        <vt:i4>-1</vt:i4>
      </vt:variant>
      <vt:variant>
        <vt:i4>2053</vt:i4>
      </vt:variant>
      <vt:variant>
        <vt:i4>1</vt:i4>
      </vt:variant>
      <vt:variant>
        <vt:lpwstr>behindert.bmp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Senator</dc:title>
  <dc:creator>ina.mausolf</dc:creator>
  <cp:lastModifiedBy>Mausolf, Ina (Bildung)</cp:lastModifiedBy>
  <cp:revision>4</cp:revision>
  <cp:lastPrinted>1999-10-03T14:19:00Z</cp:lastPrinted>
  <dcterms:created xsi:type="dcterms:W3CDTF">2020-08-14T11:17:00Z</dcterms:created>
  <dcterms:modified xsi:type="dcterms:W3CDTF">2020-08-24T12:00:00Z</dcterms:modified>
</cp:coreProperties>
</file>